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  <w:sz w:val="32"/>
          <w:szCs w:val="32"/>
          <w:lang w:val="en-US" w:eastAsia="ja-JP"/>
        </w:rPr>
      </w:pPr>
      <w:r>
        <w:rPr>
          <w:rFonts w:ascii="Georgia" w:hAnsi="Georgia" w:cs="Georgia"/>
          <w:noProof/>
          <w:color w:val="434343"/>
          <w:sz w:val="32"/>
          <w:szCs w:val="32"/>
          <w:lang w:val="en-US"/>
        </w:rPr>
        <w:drawing>
          <wp:inline distT="0" distB="0" distL="0" distR="0">
            <wp:extent cx="8089900" cy="4559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EF" w:rsidRPr="00B946EF" w:rsidRDefault="00B946EF" w:rsidP="00B946E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proofErr w:type="gramStart"/>
      <w:r w:rsidRPr="00B946EF">
        <w:rPr>
          <w:rFonts w:ascii="Times" w:hAnsi="Times" w:cs="Times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Hormonal Cloud van </w:t>
      </w:r>
      <w:proofErr w:type="spellStart"/>
      <w:r w:rsidRPr="00B946EF">
        <w:rPr>
          <w:rFonts w:ascii="Times" w:hAnsi="Times" w:cs="Times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Emmeline</w:t>
      </w:r>
      <w:proofErr w:type="spellEnd"/>
      <w:r w:rsidRPr="00B946EF">
        <w:rPr>
          <w:rFonts w:ascii="Times" w:hAnsi="Times" w:cs="Times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de </w:t>
      </w:r>
      <w:proofErr w:type="spellStart"/>
      <w:r w:rsidRPr="00B946EF">
        <w:rPr>
          <w:rFonts w:ascii="Times" w:hAnsi="Times" w:cs="Times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Mooij</w:t>
      </w:r>
      <w:proofErr w:type="spellEnd"/>
      <w:r w:rsidRPr="00B946EF">
        <w:rPr>
          <w:rFonts w:ascii="Times" w:hAnsi="Times" w:cs="Times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op </w:t>
      </w:r>
      <w:proofErr w:type="spellStart"/>
      <w:r w:rsidRPr="00B946EF">
        <w:rPr>
          <w:rFonts w:ascii="Times" w:hAnsi="Times" w:cs="Times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Manifesten</w:t>
      </w:r>
      <w:proofErr w:type="spellEnd"/>
      <w:r w:rsidRPr="00B946EF">
        <w:rPr>
          <w:rFonts w:ascii="Times" w:hAnsi="Times" w:cs="Times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proofErr w:type="gramEnd"/>
      <w:r w:rsidRPr="00B946EF">
        <w:rPr>
          <w:rFonts w:ascii="Times" w:hAnsi="Times" w:cs="Times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proofErr w:type="gramStart"/>
      <w:r w:rsidRPr="00B946EF">
        <w:rPr>
          <w:rFonts w:ascii="Times" w:hAnsi="Times" w:cs="Times"/>
          <w:sz w:val="22"/>
          <w:szCs w:val="2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© .</w:t>
      </w:r>
      <w:proofErr w:type="gramEnd"/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64"/>
          <w:szCs w:val="64"/>
          <w:lang w:val="en-US" w:eastAsia="ja-JP"/>
        </w:rPr>
      </w:pPr>
      <w:proofErr w:type="spellStart"/>
      <w:r>
        <w:rPr>
          <w:rFonts w:ascii="Times" w:hAnsi="Times" w:cs="Times"/>
          <w:color w:val="0E0E0E"/>
          <w:sz w:val="64"/>
          <w:szCs w:val="64"/>
          <w:lang w:val="en-US" w:eastAsia="ja-JP"/>
        </w:rPr>
        <w:t>Iets</w:t>
      </w:r>
      <w:proofErr w:type="spellEnd"/>
      <w:r>
        <w:rPr>
          <w:rFonts w:ascii="Times" w:hAnsi="Times" w:cs="Times"/>
          <w:color w:val="0E0E0E"/>
          <w:sz w:val="64"/>
          <w:szCs w:val="64"/>
          <w:lang w:val="en-US" w:eastAsia="ja-JP"/>
        </w:rPr>
        <w:t xml:space="preserve"> </w:t>
      </w:r>
      <w:proofErr w:type="spellStart"/>
      <w:proofErr w:type="gramStart"/>
      <w:r>
        <w:rPr>
          <w:rFonts w:ascii="Times" w:hAnsi="Times" w:cs="Times"/>
          <w:color w:val="0E0E0E"/>
          <w:sz w:val="64"/>
          <w:szCs w:val="64"/>
          <w:lang w:val="en-US" w:eastAsia="ja-JP"/>
        </w:rPr>
        <w:t>te</w:t>
      </w:r>
      <w:proofErr w:type="spellEnd"/>
      <w:proofErr w:type="gramEnd"/>
      <w:r>
        <w:rPr>
          <w:rFonts w:ascii="Times" w:hAnsi="Times" w:cs="Times"/>
          <w:color w:val="0E0E0E"/>
          <w:sz w:val="64"/>
          <w:szCs w:val="64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0E0E0E"/>
          <w:sz w:val="64"/>
          <w:szCs w:val="64"/>
          <w:lang w:val="en-US" w:eastAsia="ja-JP"/>
        </w:rPr>
        <w:t>betamelijke</w:t>
      </w:r>
      <w:proofErr w:type="spellEnd"/>
      <w:r>
        <w:rPr>
          <w:rFonts w:ascii="Times" w:hAnsi="Times" w:cs="Times"/>
          <w:color w:val="0E0E0E"/>
          <w:sz w:val="64"/>
          <w:szCs w:val="64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0E0E0E"/>
          <w:sz w:val="64"/>
          <w:szCs w:val="64"/>
          <w:lang w:val="en-US" w:eastAsia="ja-JP"/>
        </w:rPr>
        <w:t>manifesten</w:t>
      </w:r>
      <w:proofErr w:type="spellEnd"/>
      <w:r>
        <w:rPr>
          <w:rFonts w:ascii="Times" w:hAnsi="Times" w:cs="Times"/>
          <w:color w:val="0E0E0E"/>
          <w:sz w:val="64"/>
          <w:szCs w:val="64"/>
          <w:lang w:val="en-US" w:eastAsia="ja-JP"/>
        </w:rPr>
        <w:t xml:space="preserve"> en </w:t>
      </w:r>
      <w:proofErr w:type="spellStart"/>
      <w:r>
        <w:rPr>
          <w:rFonts w:ascii="Times" w:hAnsi="Times" w:cs="Times"/>
          <w:color w:val="0E0E0E"/>
          <w:sz w:val="64"/>
          <w:szCs w:val="64"/>
          <w:lang w:val="en-US" w:eastAsia="ja-JP"/>
        </w:rPr>
        <w:t>constructieve</w:t>
      </w:r>
      <w:proofErr w:type="spellEnd"/>
      <w:r>
        <w:rPr>
          <w:rFonts w:ascii="Times" w:hAnsi="Times" w:cs="Times"/>
          <w:color w:val="0E0E0E"/>
          <w:sz w:val="64"/>
          <w:szCs w:val="64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0E0E0E"/>
          <w:sz w:val="64"/>
          <w:szCs w:val="64"/>
          <w:lang w:val="en-US" w:eastAsia="ja-JP"/>
        </w:rPr>
        <w:t>heldinnenverering</w:t>
      </w:r>
      <w:proofErr w:type="spellEnd"/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2"/>
          <w:szCs w:val="32"/>
          <w:lang w:val="en-US" w:eastAsia="ja-JP"/>
        </w:rPr>
      </w:pPr>
      <w:proofErr w:type="gram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Jeanne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Prisser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bericht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over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wat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zich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afspeelt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in de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voorhoede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van de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beeldende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kunst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>.</w:t>
      </w:r>
      <w:proofErr w:type="gram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Deze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week: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monument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voor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vrije-uitloopemoties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zwarte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feministen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>.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  <w:r>
        <w:rPr>
          <w:rFonts w:ascii="Times" w:hAnsi="Times" w:cs="Times"/>
          <w:color w:val="1A1A1A"/>
          <w:sz w:val="26"/>
          <w:szCs w:val="26"/>
          <w:lang w:val="en-US" w:eastAsia="ja-JP"/>
        </w:rPr>
        <w:t xml:space="preserve">Door: Jeanne </w:t>
      </w:r>
      <w:proofErr w:type="spellStart"/>
      <w:r>
        <w:rPr>
          <w:rFonts w:ascii="Times" w:hAnsi="Times" w:cs="Times"/>
          <w:color w:val="1A1A1A"/>
          <w:sz w:val="26"/>
          <w:szCs w:val="26"/>
          <w:lang w:val="en-US" w:eastAsia="ja-JP"/>
        </w:rPr>
        <w:t>Prisser</w:t>
      </w:r>
      <w:proofErr w:type="spellEnd"/>
      <w:r>
        <w:rPr>
          <w:rFonts w:ascii="Times" w:hAnsi="Times" w:cs="Times"/>
          <w:color w:val="1A1A1A"/>
          <w:sz w:val="26"/>
          <w:szCs w:val="26"/>
          <w:lang w:val="en-US" w:eastAsia="ja-JP"/>
        </w:rPr>
        <w:t xml:space="preserve"> </w:t>
      </w:r>
      <w:r>
        <w:rPr>
          <w:rFonts w:ascii="Times" w:hAnsi="Times" w:cs="Times"/>
          <w:color w:val="878787"/>
          <w:sz w:val="26"/>
          <w:szCs w:val="26"/>
          <w:lang w:val="en-US" w:eastAsia="ja-JP"/>
        </w:rPr>
        <w:t xml:space="preserve">28 </w:t>
      </w:r>
      <w:proofErr w:type="spellStart"/>
      <w:proofErr w:type="gramStart"/>
      <w:r>
        <w:rPr>
          <w:rFonts w:ascii="Times" w:hAnsi="Times" w:cs="Times"/>
          <w:color w:val="878787"/>
          <w:sz w:val="26"/>
          <w:szCs w:val="26"/>
          <w:lang w:val="en-US" w:eastAsia="ja-JP"/>
        </w:rPr>
        <w:t>mei</w:t>
      </w:r>
      <w:proofErr w:type="spellEnd"/>
      <w:proofErr w:type="gramEnd"/>
      <w:r>
        <w:rPr>
          <w:rFonts w:ascii="Times" w:hAnsi="Times" w:cs="Times"/>
          <w:color w:val="878787"/>
          <w:sz w:val="26"/>
          <w:szCs w:val="26"/>
          <w:lang w:val="en-US" w:eastAsia="ja-JP"/>
        </w:rPr>
        <w:t xml:space="preserve"> 2015, 21:00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26"/>
          <w:szCs w:val="26"/>
          <w:lang w:val="en-US" w:eastAsia="ja-JP"/>
        </w:rPr>
      </w:pP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40"/>
          <w:szCs w:val="40"/>
          <w:lang w:val="en-US" w:eastAsia="ja-JP"/>
        </w:rPr>
      </w:pPr>
      <w:r>
        <w:rPr>
          <w:rFonts w:ascii="Times" w:hAnsi="Times" w:cs="Times"/>
          <w:color w:val="0E0E0E"/>
          <w:sz w:val="40"/>
          <w:szCs w:val="40"/>
          <w:lang w:val="en-US" w:eastAsia="ja-JP"/>
        </w:rPr>
        <w:t>BERGEN, 22 MEI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Enfin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lag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dus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Uitgestrekt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op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grond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.</w:t>
      </w:r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Starend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het plafond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vanaf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groezelig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hoogpolig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tapijt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waarop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vlek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van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omgestoten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glas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rood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buitenproportionele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omvang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had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aangenomen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Alsof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was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teruggeflitst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jaren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zeventig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toen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sherrykuren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lastRenderedPageBreak/>
        <w:t>mij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geregeld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in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deze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positie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deden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belanden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Maar nee - yours truly lag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broodnuchter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op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vloer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van het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keurige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museum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Kranenburgh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Preciezer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: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pontificaal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bovenop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kunstwerk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van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Emmeline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Mooij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.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Hoe was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hier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nu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weer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beland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?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was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Bergen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afgereisd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tentoonstelling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Manifesten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Kunstenaar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Folkert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Jong - u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weet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wel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: die van het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purschuim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- had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beginselverklaring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voor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kunst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opgesteld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geestverwante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kunstenaars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uitgenodigd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Buiten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hingen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zijn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tien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stellingen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op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borden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langs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oprijlaan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binnen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werden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je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zelfs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toegefluisterd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tijdens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je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toiletbezoek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tikje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drammerig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zoals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manifest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hoort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zijn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.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  <w:sz w:val="32"/>
          <w:szCs w:val="32"/>
          <w:lang w:val="en-US" w:eastAsia="ja-JP"/>
        </w:rPr>
      </w:pP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40"/>
          <w:szCs w:val="40"/>
          <w:lang w:val="en-US" w:eastAsia="ja-JP"/>
        </w:rPr>
      </w:pPr>
      <w:r>
        <w:rPr>
          <w:rFonts w:ascii="Times" w:hAnsi="Times" w:cs="Times"/>
          <w:color w:val="0E0E0E"/>
          <w:sz w:val="40"/>
          <w:szCs w:val="40"/>
          <w:lang w:val="en-US" w:eastAsia="ja-JP"/>
        </w:rPr>
        <w:t>BETAMELIJK</w:t>
      </w:r>
    </w:p>
    <w:p w:rsidR="00B946EF" w:rsidRDefault="00B946EF" w:rsidP="00B946EF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434343"/>
          <w:sz w:val="32"/>
          <w:szCs w:val="32"/>
          <w:lang w:val="en-US" w:eastAsia="ja-JP"/>
        </w:rPr>
      </w:pPr>
    </w:p>
    <w:p w:rsidR="00B946EF" w:rsidRDefault="00B946EF" w:rsidP="00B946E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40"/>
          <w:szCs w:val="40"/>
          <w:lang w:val="en-US" w:eastAsia="ja-JP"/>
        </w:rPr>
      </w:pP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Toen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ik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dacht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dat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het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niet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ongemakkelijker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kon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worden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,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zag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ik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dat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tapijt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met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buitenformaat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wijnvlek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. Plus het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verzoek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proofErr w:type="gram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te</w:t>
      </w:r>
      <w:proofErr w:type="spellEnd"/>
      <w:proofErr w:type="gram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gaan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liggen</w:t>
      </w:r>
      <w:proofErr w:type="spellEnd"/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  <w:sz w:val="32"/>
          <w:szCs w:val="32"/>
          <w:lang w:val="en-US" w:eastAsia="ja-JP"/>
        </w:rPr>
      </w:pP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Over die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stellingen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kan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kort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zijn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: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kun je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nog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zijden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bloesje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aan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openhalen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Of is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iemand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die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aanstoot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neemt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aan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statement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als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'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Kunst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zet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esthetische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ethische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sociale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kwesties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op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scherp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'?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Wat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tentoonstelling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betreft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: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ga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die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zien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Vanwege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uit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polyurethaan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opgetrokken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morbide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schoonheid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van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Jongs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sculpturen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(de 9 meter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lange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installatie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Seht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der Mensch,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ooit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van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verzamelreus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Saatchi, is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voor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het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eerst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in Nederland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zien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) of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koortsdroomschilderijen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van Pere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Llobera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Engagement,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esthetiek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historisch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besef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gaan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hier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hand in hand. Maar: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alles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binnen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het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betamelijke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Mag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tentoonstelling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met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titel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Manifesten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misschien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ietsjes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onstuimiger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zijn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iets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meer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uit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bocht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vliegen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?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Bij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Emmeline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Mooij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kwam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aan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mijn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trekken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.</w:t>
      </w:r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zaal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hing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vol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lappen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vlekken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wandtapijten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verlepte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borsten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steriele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handschoenen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Attributen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titels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(Hormonal Cloud, Bordering on Hysteria)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suggereerden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thema's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als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het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verlies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van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controle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vrouwelijk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ongemak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Ergens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stond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museumsokkel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gleuf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je tissues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uit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kon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trekken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-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monument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voor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vrije-uitloopemoties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Net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toen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dacht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het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niet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ongemakkelijker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kon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worden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zag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tapijt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buitenformaat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wijnvlek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Plus het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verzoek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gaan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liggen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liep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door.</w:t>
      </w:r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Kwam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terug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Dribbelde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quasi-nonchalant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langs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het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kleed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Scande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zalen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op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andere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bezoekers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.</w:t>
      </w:r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Wurmde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me in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vormeloze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Tante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Til-jurk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zeeg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neer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en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drukte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op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afstandsbediening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.</w:t>
      </w:r>
      <w:proofErr w:type="gramEnd"/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Het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werd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oorverdovend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stil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.</w:t>
      </w:r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Tot het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tapijt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begon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bewegen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masseren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Koude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rillingen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trokken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langs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mijn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ruggenwervel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dit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voelde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niet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alleen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genant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maar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ook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fysiek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ongemakkelijk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Alle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kunst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van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klasse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ging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altijd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net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iets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schreef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Mulisch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Maar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voor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sommige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kunst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ben je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nooit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klaar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.</w:t>
      </w:r>
      <w:proofErr w:type="gramEnd"/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  <w:sz w:val="32"/>
          <w:szCs w:val="32"/>
          <w:lang w:val="en-US" w:eastAsia="ja-JP"/>
        </w:rPr>
      </w:pP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40"/>
          <w:szCs w:val="40"/>
          <w:lang w:val="en-US" w:eastAsia="ja-JP"/>
        </w:rPr>
      </w:pP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  <w:sz w:val="32"/>
          <w:szCs w:val="32"/>
          <w:lang w:val="en-US" w:eastAsia="ja-JP"/>
        </w:rPr>
      </w:pPr>
      <w:bookmarkStart w:id="0" w:name="_GoBack"/>
      <w:bookmarkEnd w:id="0"/>
      <w:r>
        <w:rPr>
          <w:rFonts w:ascii="Georgia" w:hAnsi="Georgia" w:cs="Georgia"/>
          <w:noProof/>
          <w:color w:val="434343"/>
          <w:sz w:val="32"/>
          <w:szCs w:val="32"/>
          <w:lang w:val="en-US"/>
        </w:rPr>
        <w:drawing>
          <wp:inline distT="0" distB="0" distL="0" distR="0">
            <wp:extent cx="7442200" cy="4965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  <w:lang w:val="en-US" w:eastAsia="ja-JP"/>
        </w:rPr>
      </w:pPr>
      <w:proofErr w:type="spellStart"/>
      <w:r>
        <w:rPr>
          <w:rFonts w:ascii="Times" w:hAnsi="Times" w:cs="Times"/>
          <w:color w:val="1A1A1A"/>
          <w:sz w:val="28"/>
          <w:szCs w:val="28"/>
          <w:lang w:val="en-US" w:eastAsia="ja-JP"/>
        </w:rPr>
        <w:t>Rebelse</w:t>
      </w:r>
      <w:proofErr w:type="spellEnd"/>
      <w:r>
        <w:rPr>
          <w:rFonts w:ascii="Times" w:hAnsi="Times" w:cs="Times"/>
          <w:color w:val="1A1A1A"/>
          <w:sz w:val="28"/>
          <w:szCs w:val="28"/>
          <w:lang w:val="en-US" w:eastAsia="ja-JP"/>
        </w:rPr>
        <w:t xml:space="preserve"> trots. © </w:t>
      </w:r>
      <w:proofErr w:type="spellStart"/>
      <w:r>
        <w:rPr>
          <w:rFonts w:ascii="Times" w:hAnsi="Times" w:cs="Times"/>
          <w:color w:val="1A1A1A"/>
          <w:sz w:val="28"/>
          <w:szCs w:val="28"/>
          <w:lang w:val="en-US" w:eastAsia="ja-JP"/>
        </w:rPr>
        <w:t>Auke</w:t>
      </w:r>
      <w:proofErr w:type="spellEnd"/>
      <w:r>
        <w:rPr>
          <w:rFonts w:ascii="Times" w:hAnsi="Times" w:cs="Times"/>
          <w:color w:val="1A1A1A"/>
          <w:sz w:val="28"/>
          <w:szCs w:val="28"/>
          <w:lang w:val="en-US" w:eastAsia="ja-JP"/>
        </w:rPr>
        <w:t xml:space="preserve"> Van der </w:t>
      </w:r>
      <w:proofErr w:type="spellStart"/>
      <w:r>
        <w:rPr>
          <w:rFonts w:ascii="Times" w:hAnsi="Times" w:cs="Times"/>
          <w:color w:val="1A1A1A"/>
          <w:sz w:val="28"/>
          <w:szCs w:val="28"/>
          <w:lang w:val="en-US" w:eastAsia="ja-JP"/>
        </w:rPr>
        <w:t>Hoek</w:t>
      </w:r>
      <w:proofErr w:type="spellEnd"/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  <w:lang w:val="en-US" w:eastAsia="ja-JP"/>
        </w:rPr>
      </w:pPr>
      <w:proofErr w:type="gramStart"/>
      <w:r>
        <w:rPr>
          <w:rFonts w:ascii="Georgia" w:hAnsi="Georgia" w:cs="Georgia"/>
          <w:color w:val="434343"/>
          <w:sz w:val="32"/>
          <w:szCs w:val="32"/>
          <w:lang w:val="en-US" w:eastAsia="ja-JP"/>
        </w:rPr>
        <w:t>an</w:t>
      </w:r>
      <w:proofErr w:type="gramEnd"/>
      <w:r>
        <w:rPr>
          <w:rFonts w:ascii="Georgia" w:hAnsi="Georgia" w:cs="Georgia"/>
          <w:color w:val="434343"/>
          <w:sz w:val="32"/>
          <w:szCs w:val="32"/>
          <w:lang w:val="en-US" w:eastAsia="ja-JP"/>
        </w:rPr>
        <w:t xml:space="preserve"> item next to the text, image </w:t>
      </w:r>
      <w:proofErr w:type="spellStart"/>
      <w:r>
        <w:rPr>
          <w:rFonts w:ascii="Georgia" w:hAnsi="Georgia" w:cs="Georgia"/>
          <w:color w:val="434343"/>
          <w:sz w:val="32"/>
          <w:szCs w:val="32"/>
          <w:lang w:val="en-US" w:eastAsia="ja-JP"/>
        </w:rPr>
        <w:t>etc</w:t>
      </w:r>
      <w:proofErr w:type="spellEnd"/>
    </w:p>
    <w:p w:rsidR="00B946EF" w:rsidRDefault="00B946EF" w:rsidP="00B946E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40"/>
          <w:szCs w:val="40"/>
          <w:lang w:val="en-US" w:eastAsia="ja-JP"/>
        </w:rPr>
      </w:pPr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Het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werd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helemaal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niet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duidelijk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wát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deze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gram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dames</w:t>
      </w:r>
      <w:proofErr w:type="gram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dan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bereikt</w:t>
      </w:r>
      <w:proofErr w:type="spellEnd"/>
      <w:r>
        <w:rPr>
          <w:rFonts w:ascii="Times" w:hAnsi="Times" w:cs="Times"/>
          <w:color w:val="434343"/>
          <w:sz w:val="40"/>
          <w:szCs w:val="40"/>
          <w:lang w:val="en-US" w:eastAsia="ja-JP"/>
        </w:rPr>
        <w:t xml:space="preserve"> </w:t>
      </w:r>
      <w:proofErr w:type="spellStart"/>
      <w:r>
        <w:rPr>
          <w:rFonts w:ascii="Times" w:hAnsi="Times" w:cs="Times"/>
          <w:color w:val="434343"/>
          <w:sz w:val="40"/>
          <w:szCs w:val="40"/>
          <w:lang w:val="en-US" w:eastAsia="ja-JP"/>
        </w:rPr>
        <w:t>hadden</w:t>
      </w:r>
      <w:proofErr w:type="spellEnd"/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  <w:proofErr w:type="gramStart"/>
      <w:r>
        <w:rPr>
          <w:rFonts w:ascii="Georgia" w:hAnsi="Georgia" w:cs="Georgia"/>
          <w:color w:val="434343"/>
          <w:sz w:val="32"/>
          <w:szCs w:val="32"/>
          <w:lang w:val="en-US" w:eastAsia="ja-JP"/>
        </w:rPr>
        <w:t>paragraph</w:t>
      </w:r>
      <w:proofErr w:type="gramEnd"/>
      <w:r>
        <w:rPr>
          <w:rFonts w:ascii="Georgia" w:hAnsi="Georgia" w:cs="Georgia"/>
          <w:color w:val="434343"/>
          <w:sz w:val="32"/>
          <w:szCs w:val="32"/>
          <w:lang w:val="en-US" w:eastAsia="ja-JP"/>
        </w:rPr>
        <w:t xml:space="preserve"> containing text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rolmodel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- best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ingewikkeld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om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één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vinden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als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je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niets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klagen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hebt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Spiegel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me de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ene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dag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aan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journaliste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dichteres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Sylvia von Harden ('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Sie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rauchte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liebte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und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trank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gern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'),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andere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dag is het die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Deense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minister-president,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kom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hoe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heet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ook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alweer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?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Hoe je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wat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constructiever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rolmodel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kunt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vereren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zag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in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Bijlmer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stak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zoals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gewoonlijk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wit en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magertjes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af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bij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het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altijd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aanwezige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feestgedruis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op het Anton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Komplein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-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volkomen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alien;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misschien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kom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daarom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zo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graag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.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Rebelse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Trots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heet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presentatie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van Patricia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Kaersenhout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in het CBK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Zuidoost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Negen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portretten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en twee video's met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als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onderwerp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voorvechtsters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van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zwarte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emancipatie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in Nederland in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jaren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tachtig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-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zwarte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feministische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golf.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Alem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Desta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Julia de Lima,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Cisca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Pattipilohy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Ernestine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Comvalius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Mercedes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Zandwijken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Mavis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Carrilho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Philomena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Essed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Gloria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Wekker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leerde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nog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wat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schitterende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namen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bij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Patricia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Kaersenhout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had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portretten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van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deze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dames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laten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borduren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in Senegal en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leverde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technisch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prachtige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maar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ook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wat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stijve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borduursels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op met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termen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als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Inclusion, Unite en Dignity of Life.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beetje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jeuk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kreeg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wel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van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deze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heldinnenverering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.</w:t>
      </w:r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Het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werd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helemaal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niet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duidelijk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wát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deze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dames</w:t>
      </w:r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bereikt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hadden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Thuisonderzoek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leverde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veel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bruikbaars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op</w:t>
      </w:r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;</w:t>
      </w:r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term '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alledaags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racisme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'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bijvoorbeeld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gemunt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door Philomena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Essed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kunt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u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nog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steeds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tegenkomen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.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Maar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raakte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ook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verstrikt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in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voor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- en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tegenstanders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van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hoogleraar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antropologie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Gloria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Wekker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die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onlangs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nog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fikse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stem in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zwartepietendiscussie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had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gehad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-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enfin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mijnenveld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opende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zich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zoals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wel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vaker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voor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wie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in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geschiedenis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van het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feminisme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duikt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.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32"/>
          <w:szCs w:val="32"/>
          <w:lang w:val="en-US" w:eastAsia="ja-JP"/>
        </w:rPr>
      </w:pPr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Die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mijnen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ontbraken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in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Bijlmer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klonk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enkel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lof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.</w:t>
      </w:r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Artistiek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interessanter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was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korte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video: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jonge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actrice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spreekt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met de stem van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slavin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uit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17de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eeuw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Gaandeweg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raakt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verhaal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verweven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van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zwarte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vrouwen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in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eeuwen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na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Wat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bijbleef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: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zwarte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vrouw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in de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jaren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zeventig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al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economisch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onafhankelijk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was - nee,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móést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zijn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- en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vond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haar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witte</w:t>
      </w:r>
      <w:proofErr w:type="spellEnd"/>
      <w:proofErr w:type="gram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zusters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met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hun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westerse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denken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eigenlijk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maar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zeurden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. Hun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strijd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was de hare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niet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zoveel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was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duidelijk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, en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aan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dat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laatste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kon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ik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me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dan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weer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helemaal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 xml:space="preserve"> </w:t>
      </w:r>
      <w:proofErr w:type="spellStart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spiegelen</w:t>
      </w:r>
      <w:proofErr w:type="spellEnd"/>
      <w:r>
        <w:rPr>
          <w:rFonts w:ascii="Georgia" w:hAnsi="Georgia" w:cs="Georgia"/>
          <w:color w:val="0E0E0E"/>
          <w:sz w:val="32"/>
          <w:szCs w:val="32"/>
          <w:lang w:val="en-US" w:eastAsia="ja-JP"/>
        </w:rPr>
        <w:t>.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Georgia" w:hAnsi="Georgia" w:cs="Georgia"/>
          <w:color w:val="434343"/>
          <w:sz w:val="32"/>
          <w:szCs w:val="32"/>
          <w:lang w:val="en-US" w:eastAsia="ja-JP"/>
        </w:rPr>
      </w:pPr>
      <w:proofErr w:type="gramStart"/>
      <w:r>
        <w:rPr>
          <w:rFonts w:ascii="Georgia" w:hAnsi="Georgia" w:cs="Georgia"/>
          <w:color w:val="434343"/>
          <w:sz w:val="32"/>
          <w:szCs w:val="32"/>
          <w:lang w:val="en-US" w:eastAsia="ja-JP"/>
        </w:rPr>
        <w:t>bottom</w:t>
      </w:r>
      <w:proofErr w:type="gramEnd"/>
      <w:r>
        <w:rPr>
          <w:rFonts w:ascii="Georgia" w:hAnsi="Georgia" w:cs="Georgia"/>
          <w:color w:val="434343"/>
          <w:sz w:val="32"/>
          <w:szCs w:val="32"/>
          <w:lang w:val="en-US" w:eastAsia="ja-JP"/>
        </w:rPr>
        <w:t xml:space="preserve"> center items bottom center items bottom center items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40"/>
          <w:szCs w:val="40"/>
          <w:lang w:val="en-US" w:eastAsia="ja-JP"/>
        </w:rPr>
      </w:pPr>
      <w:proofErr w:type="gramStart"/>
      <w:r>
        <w:rPr>
          <w:rFonts w:ascii="Times" w:hAnsi="Times" w:cs="Times"/>
          <w:color w:val="434343"/>
          <w:sz w:val="32"/>
          <w:szCs w:val="32"/>
          <w:lang w:val="en-US" w:eastAsia="ja-JP"/>
        </w:rPr>
        <w:t>top</w:t>
      </w:r>
      <w:proofErr w:type="gramEnd"/>
      <w:r>
        <w:rPr>
          <w:rFonts w:ascii="Times" w:hAnsi="Times" w:cs="Times"/>
          <w:color w:val="434343"/>
          <w:sz w:val="32"/>
          <w:szCs w:val="32"/>
          <w:lang w:val="en-US" w:eastAsia="ja-JP"/>
        </w:rPr>
        <w:t xml:space="preserve"> center middle left items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40"/>
          <w:szCs w:val="40"/>
          <w:lang w:val="en-US" w:eastAsia="ja-JP"/>
        </w:rPr>
      </w:pPr>
      <w:r>
        <w:rPr>
          <w:rFonts w:ascii="Times" w:hAnsi="Times" w:cs="Times"/>
          <w:color w:val="0E0E0E"/>
          <w:sz w:val="40"/>
          <w:szCs w:val="40"/>
          <w:lang w:val="en-US" w:eastAsia="ja-JP"/>
        </w:rPr>
        <w:t>INFO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2"/>
          <w:szCs w:val="32"/>
          <w:lang w:val="en-US" w:eastAsia="ja-JP"/>
        </w:rPr>
      </w:pPr>
      <w:proofErr w:type="gramStart"/>
      <w:r>
        <w:rPr>
          <w:rFonts w:ascii="Times" w:hAnsi="Times" w:cs="Times"/>
          <w:color w:val="434343"/>
          <w:sz w:val="32"/>
          <w:szCs w:val="32"/>
          <w:lang w:val="en-US" w:eastAsia="ja-JP"/>
        </w:rPr>
        <w:t>middle</w:t>
      </w:r>
      <w:proofErr w:type="gramEnd"/>
      <w:r>
        <w:rPr>
          <w:rFonts w:ascii="Times" w:hAnsi="Times" w:cs="Times"/>
          <w:color w:val="434343"/>
          <w:sz w:val="32"/>
          <w:szCs w:val="32"/>
          <w:lang w:val="en-US" w:eastAsia="ja-JP"/>
        </w:rPr>
        <w:t xml:space="preserve"> right items paragraph containing text</w:t>
      </w:r>
    </w:p>
    <w:p w:rsidR="00B946EF" w:rsidRDefault="00B946EF" w:rsidP="00B946EF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2"/>
          <w:szCs w:val="32"/>
          <w:lang w:val="en-US" w:eastAsia="ja-JP"/>
        </w:rPr>
      </w:pPr>
      <w:proofErr w:type="spellStart"/>
      <w:proofErr w:type="gram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Rebelse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Trots CBK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Zuidoost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en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Schuttersgalerij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Amsterdam Museum, Amsterdam, t/m 27/6.</w:t>
      </w:r>
      <w:proofErr w:type="gramEnd"/>
    </w:p>
    <w:p w:rsidR="00A638A4" w:rsidRDefault="00B946EF" w:rsidP="00B946EF"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Manifesten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 Museum </w:t>
      </w:r>
      <w:proofErr w:type="spell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Kranenburgh</w:t>
      </w:r>
      <w:proofErr w:type="spell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 xml:space="preserve">, Bergen, </w:t>
      </w:r>
      <w:proofErr w:type="gramStart"/>
      <w:r>
        <w:rPr>
          <w:rFonts w:ascii="Times" w:hAnsi="Times" w:cs="Times"/>
          <w:color w:val="0E0E0E"/>
          <w:sz w:val="32"/>
          <w:szCs w:val="32"/>
          <w:lang w:val="en-US" w:eastAsia="ja-JP"/>
        </w:rPr>
        <w:t>t</w:t>
      </w:r>
      <w:proofErr w:type="gramEnd"/>
      <w:r>
        <w:rPr>
          <w:rFonts w:ascii="Times" w:hAnsi="Times" w:cs="Times"/>
          <w:color w:val="0E0E0E"/>
          <w:sz w:val="32"/>
          <w:szCs w:val="32"/>
          <w:lang w:val="en-US" w:eastAsia="ja-JP"/>
        </w:rPr>
        <w:t>/m 30/8.</w:t>
      </w:r>
    </w:p>
    <w:sectPr w:rsidR="00A638A4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EF"/>
    <w:rsid w:val="00A638A4"/>
    <w:rsid w:val="00B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123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EF"/>
    <w:rPr>
      <w:rFonts w:ascii="Lucida Grande" w:hAnsi="Lucida Grande" w:cs="Lucida Grande"/>
      <w:sz w:val="18"/>
      <w:szCs w:val="18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EF"/>
    <w:rPr>
      <w:rFonts w:ascii="Lucida Grande" w:hAnsi="Lucida Grande" w:cs="Lucida Grande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872</Words>
  <Characters>4974</Characters>
  <Application>Microsoft Macintosh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Office 2004 Test Drive</dc:creator>
  <cp:keywords/>
  <dc:description/>
  <cp:lastModifiedBy>Gebruiker Office 2004 Test Drive</cp:lastModifiedBy>
  <cp:revision>1</cp:revision>
  <dcterms:created xsi:type="dcterms:W3CDTF">2015-05-29T07:59:00Z</dcterms:created>
  <dcterms:modified xsi:type="dcterms:W3CDTF">2015-05-29T08:01:00Z</dcterms:modified>
</cp:coreProperties>
</file>